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63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984"/>
        <w:gridCol w:w="798"/>
        <w:gridCol w:w="1671"/>
        <w:gridCol w:w="41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</w:t>
            </w:r>
            <w:r>
              <w:rPr>
                <w:rStyle w:val="6"/>
                <w:rFonts w:eastAsia="宋体"/>
              </w:rPr>
              <w:t>202</w:t>
            </w:r>
            <w:r>
              <w:rPr>
                <w:rStyle w:val="6"/>
                <w:rFonts w:hint="eastAsia" w:eastAsia="宋体"/>
              </w:rPr>
              <w:t>6</w:t>
            </w:r>
            <w:r>
              <w:rPr>
                <w:rStyle w:val="7"/>
                <w:rFonts w:hint="default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2026年机构改革经费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7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中共攀枝花市仁和区委机构编制委员会办公室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3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年度资金总额: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其中：财政拨款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其他资金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76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持续巩固机构改革成果，加强部门、乡镇改革执行情况和机构编制运行情况的监督；做好乡镇街道履行职责事项清单后续工作，为基层减负、为改革护航、为治理赋能；持续推进机构编制动态管理，促进区乡两级编制周转池机制有效运行，提高编制使用效率，为全区社会事业发展提供机构编制保障；进一步深化事业单位改革，加强机构编制监督管理，促进行政事业单位规范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完成各项机构编制及改革相关工作任务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开展机构相关调研检查、培训、会务、学习交流、资料征订、资料印刷、完善工作任务所需办公用品等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机构编制工作及各项改革任务有序推进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全区机构设置、管理，编制使用更加规范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按工作计划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2026年12月底以前，根据工作需要安排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提供机构编制工作及各项改革任务有序推进经费保障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机构改革调研检查及学习交流约1万元，培训、会务约1万元、资料征订和材料印刷及机改工作所需办公用品约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全区机构编制管理更加规范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全面深化体制机构改革，为全区社会事业发展提供机构编制保障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群众满意度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≥90%</w:t>
            </w:r>
          </w:p>
        </w:tc>
      </w:tr>
    </w:tbl>
    <w:p/>
    <w:sectPr>
      <w:pgSz w:w="11906" w:h="16838"/>
      <w:pgMar w:top="1270" w:right="1349" w:bottom="986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4501F"/>
    <w:rsid w:val="00201363"/>
    <w:rsid w:val="0029775D"/>
    <w:rsid w:val="0044501F"/>
    <w:rsid w:val="0047707A"/>
    <w:rsid w:val="004F34A1"/>
    <w:rsid w:val="006E3314"/>
    <w:rsid w:val="00AB0BE4"/>
    <w:rsid w:val="00B3146B"/>
    <w:rsid w:val="00B43C32"/>
    <w:rsid w:val="00BC3A86"/>
    <w:rsid w:val="00CC0777"/>
    <w:rsid w:val="00CE5398"/>
    <w:rsid w:val="00D907C5"/>
    <w:rsid w:val="00EB1195"/>
    <w:rsid w:val="2968232C"/>
    <w:rsid w:val="322301EA"/>
    <w:rsid w:val="50923A4D"/>
    <w:rsid w:val="52FB581C"/>
    <w:rsid w:val="74160FC4"/>
    <w:rsid w:val="767F7A55"/>
    <w:rsid w:val="76E44A98"/>
    <w:rsid w:val="7737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basedOn w:val="5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570</Characters>
  <Lines>4</Lines>
  <Paragraphs>1</Paragraphs>
  <TotalTime>3</TotalTime>
  <ScaleCrop>false</ScaleCrop>
  <LinksUpToDate>false</LinksUpToDate>
  <CharactersWithSpaces>669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2025-11-26T04:00:00Z</dcterms:created>
  <dc:creator>computer</dc:creator>
  <cp:lastModifiedBy>刘芸</cp:lastModifiedBy>
  <dcterms:modified xsi:type="dcterms:W3CDTF">2026-01-27T03:10:35Z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85BA000C539C45669620A1E250FE4A99</vt:lpwstr>
  </property>
  <property fmtid="{D5CDD505-2E9C-101B-9397-08002B2CF9AE}" pid="4" name="KSOTemplateDocerSaveRecord">
    <vt:lpwstr>eyJoZGlkIjoiYWExMzM4MTgxNWM4MzU0YWU3OWUzNTZkNTBlOTk2NDgiLCJ1c2VySWQiOiIxNjQ5NTE3ODk0In0=</vt:lpwstr>
  </property>
</Properties>
</file>